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120"/>
      </w:pPr>
      <w:r>
        <w:rPr>
          <w:rFonts w:ascii="Arial" w:cs="Arial" w:eastAsia="Arial" w:hAnsi="Arial"/>
          <w:b/>
          <w:bCs/>
          <w:color w:val="0F1B3D"/>
          <w:sz w:val="36"/>
          <w:szCs w:val="36"/>
        </w:rPr>
        <w:t xml:space="preserve">Заявка на документы для рынка России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21"/>
          <w:szCs w:val="21"/>
        </w:rPr>
        <w:t xml:space="preserve">Для продукции вне технических регламентов ЕАЭС: обязательные документы по единым перечням постановления Правительства РФ № 2425 и добровольная сертификация в системе ГОСТ Р.</w:t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347E0"/>
          <w:sz w:val="26"/>
          <w:szCs w:val="26"/>
        </w:rPr>
        <w:t xml:space="preserve">1. Заявитель</w:t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Полное наименование: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УНП / ИНН: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Юридический адрес: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Контактное лицо, телефон, e-mail: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Банковские реквизиты: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347E0"/>
          <w:sz w:val="26"/>
          <w:szCs w:val="26"/>
        </w:rPr>
        <w:t xml:space="preserve">2. Какой документ нужен (отметьте)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Обязательный сертификат по ПП № 2425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Обязательная декларация по ПП № 2425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Добровольный сертификат ГОСТ Р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Отказное письмо для рынка РФ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Пока не знаю — определите сами</w:t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347E0"/>
          <w:sz w:val="26"/>
          <w:szCs w:val="26"/>
        </w:rPr>
        <w:t xml:space="preserve">3. Продукция</w:t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Наименование: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Модель / тип / артикул: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Код ТН ВЭД и код ОКПД2 (если известен):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Назначение и область применения: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Нормативный документ (ГОСТ / ТУ):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Изготовитель, адрес производства, страна: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tabs>
          <w:tab w:val="right" w:pos="9026" w:leader="underscore"/>
        </w:tabs>
        <w:spacing w:after="140"/>
      </w:pPr>
      <w:r>
        <w:rPr>
          <w:rFonts w:ascii="Arial" w:cs="Arial" w:eastAsia="Arial" w:hAnsi="Arial"/>
          <w:b/>
          <w:bCs/>
          <w:color w:val="1F2733"/>
          <w:sz w:val="21"/>
          <w:szCs w:val="21"/>
        </w:rPr>
        <w:t xml:space="preserve">Серийный выпуск или партия (объём): </w:t>
      </w:r>
      <w:r>
        <w:rPr>
          <w:rFonts w:ascii="Arial" w:cs="Arial" w:eastAsia="Arial" w:hAnsi="Arial"/>
          <w:color w:val="D7DCE6"/>
          <w:sz w:val="21"/>
          <w:szCs w:val="21"/>
        </w:rPr>
        <w:tab/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color w:val="2347E0"/>
          <w:sz w:val="26"/>
          <w:szCs w:val="26"/>
        </w:rPr>
        <w:t xml:space="preserve">4. Приложения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Техническая документация на продукцию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Протоколы испытаний (при наличии)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Действующие документы ЕАЭС на эту продукцию (при наличии)</w:t>
      </w:r>
    </w:p>
    <w:p>
      <w:pPr>
        <w:spacing w:after="70"/>
        <w:ind w:left="360"/>
      </w:pPr>
      <w:r>
        <w:rPr>
          <w:rFonts w:ascii="Arial" w:cs="Arial" w:eastAsia="Arial" w:hAnsi="Arial"/>
          <w:color w:val="2347E0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Контракт, инвойс (для партии)</w:t>
      </w:r>
    </w:p>
    <w:p>
      <w:pPr>
        <w:pBdr>
          <w:left w:val="single" w:color="0B7E7C" w:sz="18" w:space="10"/>
        </w:pBdr>
        <w:spacing w:after="120" w:before="80"/>
        <w:ind w:left="180"/>
      </w:pPr>
      <w:r>
        <w:rPr>
          <w:rFonts w:ascii="Arial" w:cs="Arial" w:eastAsia="Arial" w:hAnsi="Arial"/>
          <w:color w:val="1F2733"/>
          <w:sz w:val="19"/>
          <w:szCs w:val="19"/>
        </w:rPr>
        <w:t xml:space="preserve">Документы для России оформляются отдельно от документов ЕАЭС. Если продукция попадает под технический регламент Союза, документ по ПП № 2425 на неё не оформляется — нужна оценка по ТР ЕАЭС.</w:t>
      </w:r>
    </w:p>
    <w:p>
      <w:pPr>
        <w:spacing w:before="280"/>
      </w:pPr>
      <w:r>
        <w:rPr>
          <w:rFonts w:ascii="Arial" w:cs="Arial" w:eastAsia="Arial" w:hAnsi="Arial"/>
          <w:color w:val="1F2733"/>
          <w:sz w:val="21"/>
          <w:szCs w:val="21"/>
        </w:rPr>
        <w:t xml:space="preserve">Дата: </w:t>
      </w:r>
      <w:r>
        <w:rPr>
          <w:rFonts w:ascii="Arial" w:cs="Arial" w:eastAsia="Arial" w:hAnsi="Arial"/>
          <w:color w:val="D7DCE6"/>
          <w:sz w:val="21"/>
          <w:szCs w:val="21"/>
        </w:rPr>
        <w:t xml:space="preserve">____________</w:t>
      </w:r>
      <w:r>
        <w:rPr>
          <w:rFonts w:ascii="Arial" w:cs="Arial" w:eastAsia="Arial" w:hAnsi="Arial"/>
          <w:color w:val="1F2733"/>
          <w:sz w:val="21"/>
          <w:szCs w:val="21"/>
        </w:rPr>
        <w:t xml:space="preserve">        Подпись: </w:t>
      </w:r>
      <w:r>
        <w:rPr>
          <w:rFonts w:ascii="Arial" w:cs="Arial" w:eastAsia="Arial" w:hAnsi="Arial"/>
          <w:color w:val="D7DCE6"/>
          <w:sz w:val="21"/>
          <w:szCs w:val="21"/>
        </w:rPr>
        <w:t xml:space="preserve">____________ / ____________</w:t>
      </w:r>
    </w:p>
    <w:sectPr>
      <w:headerReference w:type="default" r:id="rId7"/>
      <w:footerReference w:type="default" r:id="rId8"/>
      <w:pgSz w:w="11906" w:h="16838" w:orient="portrait"/>
      <w:pgMar w:top="1100" w:right="1200" w:bottom="11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7DCE6" w:sz="6" w:space="4"/>
      </w:pBdr>
      <w:spacing w:before="60"/>
    </w:pPr>
    <w:r>
      <w:rPr>
        <w:rFonts w:ascii="Arial" w:cs="Arial" w:eastAsia="Arial" w:hAnsi="Arial"/>
        <w:color w:val="6B7280"/>
        <w:sz w:val="13"/>
        <w:szCs w:val="13"/>
      </w:rPr>
      <w:t xml:space="preserve">ООО «ТЦК-М» · УНП 691761607 · 220035, г. Минск, ул. Тимирязева, 65Б, пом. 310 · +375 29 378-87-30 · sertum.by</w:t>
    </w:r>
  </w:p>
  <w:p>
    <w:pPr>
      <w:jc w:val="right"/>
    </w:pPr>
    <w:r>
      <w:rPr>
        <w:rFonts w:ascii="Arial" w:cs="Arial" w:eastAsia="Arial" w:hAnsi="Arial"/>
        <w:color w:val="6B7280"/>
        <w:sz w:val="13"/>
        <w:szCs w:val="13"/>
      </w:rPr>
      <w:t xml:space="preserve">Стр. </w:t>
    </w:r>
    <w:r>
      <w:rPr>
        <w:rFonts w:ascii="Arial" w:cs="Arial" w:eastAsia="Arial" w:hAnsi="Arial"/>
        <w:color w:val="6B7280"/>
        <w:sz w:val="13"/>
        <w:szCs w:val="13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0"/>
    </w:pPr>
    <w:r>
      <w:drawing>
        <wp:inline distT="0" distB="0" distL="0" distR="0">
          <wp:extent cx="247650" cy="247650"/>
          <wp:effectExtent t="0" r="0" b="0" l="0"/>
          <wp:docPr id="1" name="seal" descr="Знак СЕРТУМ" title="СЕРТУМ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0F1B3D"/>
        <w:sz w:val="26"/>
        <w:szCs w:val="26"/>
      </w:rPr>
      <w:t xml:space="preserve">  СЕРТУМ</w:t>
    </w:r>
    <w:r>
      <w:rPr>
        <w:rFonts w:ascii="Arial" w:cs="Arial" w:eastAsia="Arial" w:hAnsi="Arial"/>
        <w:color w:val="6B7280"/>
        <w:sz w:val="16"/>
        <w:szCs w:val="16"/>
      </w:rPr>
      <w:t xml:space="preserve">   Центр сертификации и декларирования</w:t>
    </w:r>
  </w:p>
  <w:p>
    <w:pPr>
      <w:pBdr>
        <w:bottom w:val="single" w:color="2347E0" w:sz="12" w:space="4"/>
      </w:pBdr>
      <w:spacing w:after="120"/>
    </w:pPr>
    <w:r>
      <w:rPr>
        <w:rFonts w:ascii="Arial" w:cs="Arial" w:eastAsia="Arial" w:hAnsi="Arial"/>
        <w:color w:val="6B7280"/>
        <w:sz w:val="15"/>
        <w:szCs w:val="15"/>
      </w:rPr>
      <w:t xml:space="preserve">ООО «ТЦК-М» · документы для рынка Беларуси и ЕАЭС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733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1044db82d293045a8510ed929c84243918c690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документы для рынка России (ПП № 2425, ГОСТ Р)</dc:title>
  <dc:creator>СЕРТУМ (ООО ТЦК-М)</dc:creator>
  <cp:lastModifiedBy>Un-named</cp:lastModifiedBy>
  <cp:revision>1</cp:revision>
  <dcterms:created xsi:type="dcterms:W3CDTF">2026-09-11T17:51:44.351Z</dcterms:created>
  <dcterms:modified xsi:type="dcterms:W3CDTF">2026-09-11T17:51:44.351Z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